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220" w:lineRule="atLeast"/>
        <w:ind w:firstLine="0" w:firstLineChars="0"/>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44"/>
          <w:szCs w:val="44"/>
        </w:rPr>
        <w:t>北京京华公益事业基金会人事管理制度</w:t>
      </w:r>
    </w:p>
    <w:p>
      <w:pPr>
        <w:pStyle w:val="6"/>
        <w:numPr>
          <w:ilvl w:val="0"/>
          <w:numId w:val="1"/>
        </w:numPr>
        <w:spacing w:line="220" w:lineRule="atLeast"/>
        <w:ind w:firstLineChars="0"/>
        <w:jc w:val="center"/>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总则</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第一条</w:t>
      </w:r>
      <w:r>
        <w:rPr>
          <w:rFonts w:hint="eastAsia" w:asciiTheme="minorEastAsia" w:hAnsiTheme="minorEastAsia" w:eastAsiaTheme="minorEastAsia" w:cstheme="minorEastAsia"/>
          <w:sz w:val="30"/>
          <w:szCs w:val="30"/>
        </w:rPr>
        <w:t xml:space="preserve"> 为了加强人力资源的开发和管理，建立一支高素质、高效率和高度团结的队伍，创造一种自我激励、自我约束和促进优秀人才脱颖而出的机制，保证为基金会的快速发展和高效运作提供良好的人力资源平台，使员工的录用、变动、考核、奖惩等人事工作有章可循，依据《中华人民共和国劳动法》和有关的法律、法规，制定本制度。</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第二条</w:t>
      </w:r>
      <w:r>
        <w:rPr>
          <w:rFonts w:hint="eastAsia" w:asciiTheme="minorEastAsia" w:hAnsiTheme="minorEastAsia" w:eastAsiaTheme="minorEastAsia" w:cstheme="minorEastAsia"/>
          <w:sz w:val="30"/>
          <w:szCs w:val="30"/>
        </w:rPr>
        <w:t xml:space="preserve"> 适用范围</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、基金会各部门的人力资源管理工作，除遵照国家和地方法令外，应当按照本制度办理。</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、本制度所称员工，系指基金会录用的人员。所有员工应当享有本制度中规定的权利，履行本制度中规定的义务。</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、基金会对员工实行合同制管理。所有员工都必须与基金会签订《劳动合同书》，双方都必须遵守合同。</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rPr>
        <w:t>、基金会资财管理部负责制定基金会的人力资源规划，以及员工培训、员工考核、劳动工资、劳保福利等各项工作的实施，并办理员工录取、录用、商调、解聘、辞职、辞退、除名、开除等各项手续。</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第三条</w:t>
      </w:r>
      <w:r>
        <w:rPr>
          <w:rFonts w:hint="eastAsia" w:asciiTheme="minorEastAsia" w:hAnsiTheme="minorEastAsia" w:eastAsiaTheme="minorEastAsia" w:cstheme="minorEastAsia"/>
          <w:sz w:val="30"/>
          <w:szCs w:val="30"/>
        </w:rPr>
        <w:t xml:space="preserve"> 基金会人力资源开发应当遵循“公平、公正、公开”的原则。</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第四条</w:t>
      </w:r>
      <w:r>
        <w:rPr>
          <w:rFonts w:hint="eastAsia" w:asciiTheme="minorEastAsia" w:hAnsiTheme="minorEastAsia" w:eastAsiaTheme="minorEastAsia" w:cstheme="minorEastAsia"/>
          <w:sz w:val="30"/>
          <w:szCs w:val="30"/>
        </w:rPr>
        <w:t xml:space="preserve"> 本制度内容包括招聘管理、薪酬福利管理、培训管理、休假管理和离职管理。</w:t>
      </w:r>
    </w:p>
    <w:p>
      <w:pPr>
        <w:spacing w:after="0" w:line="360" w:lineRule="auto"/>
        <w:ind w:firstLine="602" w:firstLineChars="200"/>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第二章 招聘管理</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第五条</w:t>
      </w:r>
      <w:r>
        <w:rPr>
          <w:rFonts w:hint="eastAsia" w:asciiTheme="minorEastAsia" w:hAnsiTheme="minorEastAsia" w:eastAsiaTheme="minorEastAsia" w:cstheme="minorEastAsia"/>
          <w:sz w:val="30"/>
          <w:szCs w:val="30"/>
        </w:rPr>
        <w:t xml:space="preserve"> 基金会各部门因工作需要招聘人员时，由各用人部门提交《录用员工申请表》，经资财管理部审核，报秘书长批准后，由资财管理部负责具体招聘。</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第六条</w:t>
      </w:r>
      <w:r>
        <w:rPr>
          <w:rFonts w:hint="eastAsia" w:asciiTheme="minorEastAsia" w:hAnsiTheme="minorEastAsia" w:eastAsiaTheme="minorEastAsia" w:cstheme="minorEastAsia"/>
          <w:sz w:val="30"/>
          <w:szCs w:val="30"/>
        </w:rPr>
        <w:t xml:space="preserve"> 招聘原则：招聘采取公开招聘、自荐、推荐相结合的原则，择优录用。</w:t>
      </w:r>
    </w:p>
    <w:p>
      <w:pPr>
        <w:spacing w:after="0" w:line="360" w:lineRule="auto"/>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第七条</w:t>
      </w:r>
      <w:r>
        <w:rPr>
          <w:rFonts w:hint="eastAsia" w:asciiTheme="minorEastAsia" w:hAnsiTheme="minorEastAsia" w:eastAsiaTheme="minorEastAsia" w:cstheme="minorEastAsia"/>
          <w:sz w:val="30"/>
          <w:szCs w:val="30"/>
        </w:rPr>
        <w:t xml:space="preserve"> 员工的招聘程序：申请→筛选→面试→审批→试用→正式录用。</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第八条</w:t>
      </w:r>
      <w:r>
        <w:rPr>
          <w:rFonts w:hint="eastAsia" w:asciiTheme="minorEastAsia" w:hAnsiTheme="minorEastAsia" w:eastAsiaTheme="minorEastAsia" w:cstheme="minorEastAsia"/>
          <w:sz w:val="30"/>
          <w:szCs w:val="30"/>
        </w:rPr>
        <w:t xml:space="preserve"> 基金会用工一律实行合同制，由基金会资财管理部按程序审核，报秘书长批准后签订。</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第九条</w:t>
      </w:r>
      <w:r>
        <w:rPr>
          <w:rFonts w:hint="eastAsia" w:asciiTheme="minorEastAsia" w:hAnsiTheme="minorEastAsia" w:eastAsiaTheme="minorEastAsia" w:cstheme="minorEastAsia"/>
          <w:sz w:val="30"/>
          <w:szCs w:val="30"/>
        </w:rPr>
        <w:t xml:space="preserve"> 基金会录用的员工，一律脱离原级职别，由基金会按照需要和受聘人的实际才能予以聘用。</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第十条</w:t>
      </w:r>
      <w:r>
        <w:rPr>
          <w:rFonts w:hint="eastAsia" w:asciiTheme="minorEastAsia" w:hAnsiTheme="minorEastAsia" w:eastAsiaTheme="minorEastAsia" w:cstheme="minorEastAsia"/>
          <w:sz w:val="30"/>
          <w:szCs w:val="30"/>
        </w:rPr>
        <w:t xml:space="preserve"> 各级员工的聘用程序如下：秘书长由理事长提名，理事会聘用；执行秘书长、副秘书长，由秘书长提名，理事长聘用；部门负责人、主管以下员工，经资财管理部考核，执行秘书长审核，秘书长批准后，由基金会聘用。</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第十一条</w:t>
      </w:r>
      <w:r>
        <w:rPr>
          <w:rFonts w:hint="eastAsia" w:asciiTheme="minorEastAsia" w:hAnsiTheme="minorEastAsia" w:eastAsiaTheme="minorEastAsia" w:cstheme="minorEastAsia"/>
          <w:sz w:val="30"/>
          <w:szCs w:val="30"/>
        </w:rPr>
        <w:t xml:space="preserve"> 员工调配的原则：先在本部门、本基金会、北京福建企业总商会内部调整；本部门、本基金会、北京福建企业总商会内无法调配的，由执行秘书长提出计划，报秘书长批准后，由资财管理部按基金会招聘程序招聘；应聘人员应填写《北京京华公益事业基金会专职工作人员应聘表》，并提供下列材料：</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、学历证书原件及复印件；</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、身份证原件及复印件；</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、职称证书、学位证书原件及复印件；</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rPr>
        <w:t>、近期免冠照片四张；</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五</w:t>
      </w:r>
      <w:r>
        <w:rPr>
          <w:rFonts w:hint="eastAsia" w:asciiTheme="minorEastAsia" w:hAnsiTheme="minorEastAsia" w:eastAsiaTheme="minorEastAsia" w:cstheme="minorEastAsia"/>
          <w:sz w:val="30"/>
          <w:szCs w:val="30"/>
        </w:rPr>
        <w:t>、个人简历；</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第十二条</w:t>
      </w:r>
      <w:r>
        <w:rPr>
          <w:rFonts w:hint="eastAsia" w:asciiTheme="minorEastAsia" w:hAnsiTheme="minorEastAsia" w:eastAsiaTheme="minorEastAsia" w:cstheme="minorEastAsia"/>
          <w:sz w:val="30"/>
          <w:szCs w:val="30"/>
        </w:rPr>
        <w:t xml:space="preserve"> 被批准录用的人员，由资财管理部通知办理报到手续。报到程序如下：</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、向资财管理部递交最后工作单位离职证明；</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、提供相应的档案材料；</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、签订《劳动合同》；</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rPr>
        <w:t>、办理录入指纹</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刷卡考勤登记</w:t>
      </w:r>
      <w:r>
        <w:rPr>
          <w:rFonts w:hint="eastAsia" w:cs="宋体" w:asciiTheme="minorEastAsia" w:hAnsiTheme="minorEastAsia" w:eastAsiaTheme="minorEastAsia"/>
          <w:color w:val="FF0000"/>
          <w:sz w:val="30"/>
          <w:szCs w:val="30"/>
        </w:rPr>
        <w:t>；</w:t>
      </w:r>
    </w:p>
    <w:p>
      <w:pPr>
        <w:spacing w:after="0" w:line="360" w:lineRule="auto"/>
        <w:ind w:firstLine="600" w:firstLineChars="200"/>
        <w:rPr>
          <w:rFonts w:cs="宋体" w:asciiTheme="minorEastAsia" w:hAnsiTheme="minorEastAsia" w:eastAsiaTheme="minorEastAsia"/>
          <w:sz w:val="30"/>
          <w:szCs w:val="30"/>
        </w:rPr>
      </w:pPr>
      <w:r>
        <w:rPr>
          <w:rFonts w:hint="eastAsia" w:asciiTheme="minorEastAsia" w:hAnsiTheme="minorEastAsia" w:eastAsiaTheme="minorEastAsia" w:cstheme="minorEastAsia"/>
          <w:sz w:val="30"/>
          <w:szCs w:val="30"/>
          <w:lang w:val="en-US" w:eastAsia="zh-CN"/>
        </w:rPr>
        <w:t>五</w:t>
      </w:r>
      <w:r>
        <w:rPr>
          <w:rFonts w:hint="eastAsia" w:asciiTheme="minorEastAsia" w:hAnsiTheme="minorEastAsia" w:eastAsiaTheme="minorEastAsia" w:cstheme="minorEastAsia"/>
          <w:sz w:val="30"/>
          <w:szCs w:val="30"/>
        </w:rPr>
        <w:t>、到基金会指定医院体检；</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六</w:t>
      </w:r>
      <w:r>
        <w:rPr>
          <w:rFonts w:hint="eastAsia" w:asciiTheme="minorEastAsia" w:hAnsiTheme="minorEastAsia" w:eastAsiaTheme="minorEastAsia" w:cstheme="minorEastAsia"/>
          <w:sz w:val="30"/>
          <w:szCs w:val="30"/>
        </w:rPr>
        <w:t>、岗前培训；</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七</w:t>
      </w:r>
      <w:r>
        <w:rPr>
          <w:rFonts w:hint="eastAsia" w:asciiTheme="minorEastAsia" w:hAnsiTheme="minorEastAsia" w:eastAsiaTheme="minorEastAsia" w:cstheme="minorEastAsia"/>
          <w:sz w:val="30"/>
          <w:szCs w:val="30"/>
        </w:rPr>
        <w:t>、与试用部门负责人见面，安排工作；</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八</w:t>
      </w:r>
      <w:r>
        <w:rPr>
          <w:rFonts w:hint="eastAsia" w:asciiTheme="minorEastAsia" w:hAnsiTheme="minorEastAsia" w:eastAsiaTheme="minorEastAsia" w:cstheme="minorEastAsia"/>
          <w:sz w:val="30"/>
          <w:szCs w:val="30"/>
        </w:rPr>
        <w:t>、安排办公地点，领取办公用品。</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第十三条</w:t>
      </w:r>
      <w:r>
        <w:rPr>
          <w:rFonts w:hint="eastAsia" w:asciiTheme="minorEastAsia" w:hAnsiTheme="minorEastAsia" w:eastAsiaTheme="minorEastAsia" w:cstheme="minorEastAsia"/>
          <w:sz w:val="30"/>
          <w:szCs w:val="30"/>
        </w:rPr>
        <w:t xml:space="preserve"> 凡有下列情形之一者，不得录用：</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、被通缉、因犯罪被判处刑罚且尚未执行完毕的；</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、服食毒品或有其它不良嗜好的；</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、患有传染病或精神病的；</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rPr>
        <w:t>、思想不良、品德败坏，被以前就职单位开除的；</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五</w:t>
      </w:r>
      <w:r>
        <w:rPr>
          <w:rFonts w:hint="eastAsia" w:asciiTheme="minorEastAsia" w:hAnsiTheme="minorEastAsia" w:eastAsiaTheme="minorEastAsia" w:cstheme="minorEastAsia"/>
          <w:sz w:val="30"/>
          <w:szCs w:val="30"/>
        </w:rPr>
        <w:t>、挪用公款、或贪污有案的；</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六</w:t>
      </w:r>
      <w:r>
        <w:rPr>
          <w:rFonts w:hint="eastAsia" w:asciiTheme="minorEastAsia" w:hAnsiTheme="minorEastAsia" w:eastAsiaTheme="minorEastAsia" w:cstheme="minorEastAsia"/>
          <w:sz w:val="30"/>
          <w:szCs w:val="30"/>
        </w:rPr>
        <w:t>、未向基金会提供真实、完整的学业、身体等个人情况的相关材料。</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第十四条</w:t>
      </w:r>
      <w:r>
        <w:rPr>
          <w:rFonts w:hint="eastAsia" w:asciiTheme="minorEastAsia" w:hAnsiTheme="minorEastAsia" w:eastAsiaTheme="minorEastAsia" w:cstheme="minorEastAsia"/>
          <w:sz w:val="30"/>
          <w:szCs w:val="30"/>
        </w:rPr>
        <w:t xml:space="preserve"> 基金会《劳动合同》中包含保密和试用期等条款，试用期包含于合同期限内，试用期满经基金会考察合格的员工可以转正，享受基金会正式员工的待遇。</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第十五条</w:t>
      </w:r>
      <w:r>
        <w:rPr>
          <w:rFonts w:hint="eastAsia" w:asciiTheme="minorEastAsia" w:hAnsiTheme="minorEastAsia" w:eastAsiaTheme="minorEastAsia" w:cstheme="minorEastAsia"/>
          <w:sz w:val="30"/>
          <w:szCs w:val="30"/>
        </w:rPr>
        <w:t xml:space="preserve"> 试用人员品行不良，或工作无成绩，或违纪的，或体检不符合岗位要求，基金会有权随时停止试用，并予以解聘。试用未满一月者，按实际工作日支付工资。</w:t>
      </w:r>
    </w:p>
    <w:p>
      <w:pPr>
        <w:spacing w:after="0" w:line="360" w:lineRule="auto"/>
        <w:jc w:val="center"/>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第三章 培训管理</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 xml:space="preserve">第十六条 </w:t>
      </w:r>
      <w:r>
        <w:rPr>
          <w:rFonts w:hint="eastAsia" w:asciiTheme="minorEastAsia" w:hAnsiTheme="minorEastAsia" w:eastAsiaTheme="minorEastAsia" w:cstheme="minorEastAsia"/>
          <w:sz w:val="30"/>
          <w:szCs w:val="30"/>
        </w:rPr>
        <w:t>基金会为提高员工队伍素质和工作效率，将定期与不定期地举办各种教育培训。</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第十七条</w:t>
      </w:r>
      <w:r>
        <w:rPr>
          <w:rFonts w:hint="eastAsia" w:asciiTheme="minorEastAsia" w:hAnsiTheme="minorEastAsia" w:eastAsiaTheme="minorEastAsia" w:cstheme="minorEastAsia"/>
          <w:sz w:val="30"/>
          <w:szCs w:val="30"/>
        </w:rPr>
        <w:t xml:space="preserve"> 员工培训分为：</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、岗前培训：所有新员工均须接受岗前培训。内容：</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1</w:t>
      </w:r>
      <w:r>
        <w:rPr>
          <w:rFonts w:hint="eastAsia" w:asciiTheme="minorEastAsia" w:hAnsiTheme="minorEastAsia" w:eastAsiaTheme="minorEastAsia" w:cstheme="minorEastAsia"/>
          <w:sz w:val="30"/>
          <w:szCs w:val="30"/>
        </w:rPr>
        <w:t>、了解基金会发展历史、经营理念、管理模式；</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2</w:t>
      </w:r>
      <w:r>
        <w:rPr>
          <w:rFonts w:hint="eastAsia" w:asciiTheme="minorEastAsia" w:hAnsiTheme="minorEastAsia" w:eastAsiaTheme="minorEastAsia" w:cstheme="minorEastAsia"/>
          <w:sz w:val="30"/>
          <w:szCs w:val="30"/>
        </w:rPr>
        <w:t>、学习基金会内部管理制度；</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3</w:t>
      </w:r>
      <w:r>
        <w:rPr>
          <w:rFonts w:hint="eastAsia" w:asciiTheme="minorEastAsia" w:hAnsiTheme="minorEastAsia" w:eastAsiaTheme="minorEastAsia" w:cstheme="minorEastAsia"/>
          <w:sz w:val="30"/>
          <w:szCs w:val="30"/>
        </w:rPr>
        <w:t>、了解所在部门工作概况及所在岗位工作要求。</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、在职培训：</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1</w:t>
      </w:r>
      <w:r>
        <w:rPr>
          <w:rFonts w:hint="eastAsia" w:asciiTheme="minorEastAsia" w:hAnsiTheme="minorEastAsia" w:eastAsiaTheme="minorEastAsia" w:cstheme="minorEastAsia"/>
          <w:sz w:val="30"/>
          <w:szCs w:val="30"/>
        </w:rPr>
        <w:t>、基金会根据业务需要，指定人员参加各种有关业务培训和技术技能培训；</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2</w:t>
      </w:r>
      <w:r>
        <w:rPr>
          <w:rFonts w:hint="eastAsia" w:asciiTheme="minorEastAsia" w:hAnsiTheme="minorEastAsia" w:eastAsiaTheme="minorEastAsia" w:cstheme="minorEastAsia"/>
          <w:sz w:val="30"/>
          <w:szCs w:val="30"/>
        </w:rPr>
        <w:t>、基金会根据部门管理而选送员工脱产或不脱产外出学习和培训，但必须遵循学用一致，择优选送的原则，经批准外出学习培训的员工，按脱产学习，外出培训的管理制度执行；</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 xml:space="preserve"> </w:t>
      </w:r>
      <w:r>
        <w:rPr>
          <w:rFonts w:hint="eastAsia" w:asciiTheme="minorEastAsia" w:hAnsiTheme="minorEastAsia" w:eastAsiaTheme="minorEastAsia" w:cstheme="minorEastAsia"/>
          <w:sz w:val="30"/>
          <w:szCs w:val="30"/>
          <w:lang w:val="en-US" w:eastAsia="zh-CN"/>
        </w:rPr>
        <w:t>3</w:t>
      </w:r>
      <w:r>
        <w:rPr>
          <w:rFonts w:hint="eastAsia" w:asciiTheme="minorEastAsia" w:hAnsiTheme="minorEastAsia" w:eastAsiaTheme="minorEastAsia" w:cstheme="minorEastAsia"/>
          <w:sz w:val="30"/>
          <w:szCs w:val="30"/>
        </w:rPr>
        <w:t>、邀请专家学者到基金会做专题讲座。</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、基金会鼓励员工自学成才和业务学习，并对学习成绩优异者和学用结合有成绩者予以一定奖励。</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rPr>
        <w:t>、基金会员工参加各项全国统一职称考试，须报资财管理部备案。</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五</w:t>
      </w:r>
      <w:r>
        <w:rPr>
          <w:rFonts w:hint="eastAsia" w:asciiTheme="minorEastAsia" w:hAnsiTheme="minorEastAsia" w:eastAsiaTheme="minorEastAsia" w:cstheme="minorEastAsia"/>
          <w:sz w:val="30"/>
          <w:szCs w:val="30"/>
        </w:rPr>
        <w:t>、凡基金会派出学习或指定人员参加培训的费用由基金会承担，外出和脱产学习需报秘书长批准，未经秘书长批准外出和脱产学习，培训自行报考学习的员工经费一律自理，并不得占用工作时间外出听课。</w:t>
      </w:r>
    </w:p>
    <w:p>
      <w:pPr>
        <w:numPr>
          <w:ilvl w:val="0"/>
          <w:numId w:val="2"/>
        </w:numPr>
        <w:spacing w:after="0" w:line="360" w:lineRule="auto"/>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薪酬福利管理</w:t>
      </w:r>
    </w:p>
    <w:p>
      <w:pPr>
        <w:spacing w:after="0" w:line="360" w:lineRule="auto"/>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第十八条</w:t>
      </w:r>
      <w:r>
        <w:rPr>
          <w:rFonts w:hint="eastAsia" w:asciiTheme="minorEastAsia" w:hAnsiTheme="minorEastAsia" w:eastAsiaTheme="minorEastAsia" w:cstheme="minorEastAsia"/>
          <w:sz w:val="30"/>
          <w:szCs w:val="30"/>
        </w:rPr>
        <w:t xml:space="preserve"> 目的及适用范围</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、目的：根据《基金会章程》和本基金会的实际情况，建立有效的薪资激励机制，体现以人为本的管理理念，充分调动员工的积极性。</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、适用范围：适用于除理、监事之外的所有员工。</w:t>
      </w:r>
    </w:p>
    <w:p>
      <w:pPr>
        <w:spacing w:after="0" w:line="360" w:lineRule="auto"/>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第十九条</w:t>
      </w:r>
      <w:r>
        <w:rPr>
          <w:rFonts w:hint="eastAsia" w:asciiTheme="minorEastAsia" w:hAnsiTheme="minorEastAsia" w:eastAsiaTheme="minorEastAsia" w:cstheme="minorEastAsia"/>
          <w:sz w:val="30"/>
          <w:szCs w:val="30"/>
        </w:rPr>
        <w:t xml:space="preserve"> 管理原则</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、基金会员工的薪酬、福利水平遵循公平公正的原则，竞争性原则，激励性原则，与基金会经济效益相结合原则及合法原则。</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、基金会员工的薪酬、福利水平根据基金会的经营效益状况和地区生活水平、物价指数的变化进行适当调整。</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、基金会的工资总额，根据机构编制、定员人数和领导职数等由基金会统一确定。各部门根据绩效考核结果核定，不得随意突破。</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第二十条</w:t>
      </w:r>
      <w:r>
        <w:rPr>
          <w:rFonts w:hint="eastAsia" w:asciiTheme="minorEastAsia" w:hAnsiTheme="minorEastAsia" w:eastAsiaTheme="minorEastAsia" w:cstheme="minorEastAsia"/>
          <w:sz w:val="30"/>
          <w:szCs w:val="30"/>
        </w:rPr>
        <w:t xml:space="preserve"> 薪酬的审定和调整</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、根据市场劳动力价格水平和基金会发展状况，基金会薪酬总额原则上每年调整一次，也可根据实际情况进行局部调整，并报理事长审批通过。</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、员工薪酬的审定和调整最终审判权属理事会，基金会所有部门必须严格按薪酬审批程序执行。</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、员工薪酬的审定与调整实行“以岗定薪，易岗易薪”的原则，程序如下：</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1</w:t>
      </w:r>
      <w:r>
        <w:rPr>
          <w:rFonts w:hint="eastAsia" w:asciiTheme="minorEastAsia" w:hAnsiTheme="minorEastAsia" w:eastAsiaTheme="minorEastAsia" w:cstheme="minorEastAsia"/>
          <w:sz w:val="30"/>
          <w:szCs w:val="30"/>
        </w:rPr>
        <w:t>、对新员工，在经过初试及复试合格后，用人部门可提出建议薪酬，报资财管理部审核，最终由秘书长审定批准。</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2</w:t>
      </w:r>
      <w:r>
        <w:rPr>
          <w:rFonts w:hint="eastAsia" w:asciiTheme="minorEastAsia" w:hAnsiTheme="minorEastAsia" w:eastAsiaTheme="minorEastAsia" w:cstheme="minorEastAsia"/>
          <w:sz w:val="30"/>
          <w:szCs w:val="30"/>
        </w:rPr>
        <w:t>、员工岗位调整或职务晋升，工资将相应调整，资财管理部将根据秘书长的审定结果备案。</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3</w:t>
      </w:r>
      <w:r>
        <w:rPr>
          <w:rFonts w:hint="eastAsia" w:asciiTheme="minorEastAsia" w:hAnsiTheme="minorEastAsia" w:eastAsiaTheme="minorEastAsia" w:cstheme="minorEastAsia"/>
          <w:sz w:val="30"/>
          <w:szCs w:val="30"/>
        </w:rPr>
        <w:t>、在员工劳动合同有效期内，基金会有权根据员工的表现情况随时调整员工的薪资。</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第二十一条</w:t>
      </w:r>
      <w:r>
        <w:rPr>
          <w:rFonts w:hint="eastAsia" w:asciiTheme="minorEastAsia" w:hAnsiTheme="minorEastAsia" w:eastAsiaTheme="minorEastAsia" w:cstheme="minorEastAsia"/>
          <w:sz w:val="30"/>
          <w:szCs w:val="30"/>
        </w:rPr>
        <w:t xml:space="preserve"> 工资结构形式</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、基金会正式员工工资的基本构成为：工资总额=基本工资+岗位工资+福利补贴；</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、岗位工资根据基金会规定分别进行业绩考核后发放。</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基金会年底根据考核结果发年度绩效奖金。根据国家以及基金会有关规定，以下费用从每月工资中扣除：个人所得税，社会保险费中个人负担的部分，应由个人负担但基金会已代为支付的费用，其他扣款，其他应由员工个人负担的部分。</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rPr>
        <w:t>、基金会员工经批准被辞退时，从批准的次日起停发工资、奖金，按月实际工作日支付工资。</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第二十二条</w:t>
      </w:r>
      <w:r>
        <w:rPr>
          <w:rFonts w:hint="eastAsia" w:asciiTheme="minorEastAsia" w:hAnsiTheme="minorEastAsia" w:eastAsiaTheme="minorEastAsia" w:cstheme="minorEastAsia"/>
          <w:sz w:val="30"/>
          <w:szCs w:val="30"/>
        </w:rPr>
        <w:t xml:space="preserve"> 工资支付方式</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员工支付工资一律以金融卡形式发放，每月工资发放日期为下月15日之前。</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第二十三条</w:t>
      </w:r>
      <w:r>
        <w:rPr>
          <w:rFonts w:hint="eastAsia" w:asciiTheme="minorEastAsia" w:hAnsiTheme="minorEastAsia" w:eastAsiaTheme="minorEastAsia" w:cstheme="minorEastAsia"/>
          <w:sz w:val="30"/>
          <w:szCs w:val="30"/>
        </w:rPr>
        <w:t xml:space="preserve"> 缺勤薪酬：凡在制度规定的时间内不能出勤者，则视为缺勤。缺勤根据病假、事假、工伤等不同情况由资财管理部具体执行。</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第二十四条</w:t>
      </w:r>
      <w:r>
        <w:rPr>
          <w:rFonts w:hint="eastAsia" w:asciiTheme="minorEastAsia" w:hAnsiTheme="minorEastAsia" w:eastAsiaTheme="minorEastAsia" w:cstheme="minorEastAsia"/>
          <w:sz w:val="30"/>
          <w:szCs w:val="30"/>
        </w:rPr>
        <w:t xml:space="preserve"> 保险福利：基金会福利包括社会保险、住房公积金、福利津贴、员工活动等。</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、社会保险：基金会按国家规定为所有正式员工办理社会养老保险、医疗保险等，由资财管理部按劳动社保保险有关规定程序进行办理。</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、住房公积金：按照国家和基金会相关规定发放住房公积金。</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、福利津贴：基金会正式在岗员工，可以享受基金会规定的伙食、通讯、交通等福利津贴。</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四、员工活动</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1、基金会为保障员工的身心健康，将每年为工作人员进行一次体检工作。</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2、基金会不定期组织员工参加文体活动等。</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第二十五条</w:t>
      </w:r>
      <w:r>
        <w:rPr>
          <w:rFonts w:hint="eastAsia" w:asciiTheme="minorEastAsia" w:hAnsiTheme="minorEastAsia" w:eastAsiaTheme="minorEastAsia" w:cstheme="minorEastAsia"/>
          <w:sz w:val="30"/>
          <w:szCs w:val="30"/>
        </w:rPr>
        <w:t xml:space="preserve"> 员工年度考核按以下办法执行：</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一、考核内容：主要包括五个方面：工作量、工作能力、专业能力、创新意识、工作态度。</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1、工作量：主要指工作量的大小程度及完成情况</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2、工作能力：主要指完成任务的质量、时效性等。</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3、专业能力：主要指专业知识水平及解决专业问题的能力等。</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4、创新意识：主要指工作过程中能提出有突破性的新建议、新思路。</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5、工作态度：主要指完成工作的主动性、责任心、团队精神、理解领导意图、劳动纪律、协作性、敬业精神等。</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二、考核办法：在员工个人自我评价的基础上，采取上一级考核下一级的办法。</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三、考核的组织：由基金会资财管理部负责，年度考核全部统计情况由资财管理部汇总并存档。</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四、考核时间：基金会结合工作情况，安排考核时间，各部门按基金会的要求并结合各自实际情况，在规定的时间内自行安排考核。</w:t>
      </w:r>
    </w:p>
    <w:p>
      <w:pPr>
        <w:numPr>
          <w:ilvl w:val="0"/>
          <w:numId w:val="2"/>
        </w:numPr>
        <w:spacing w:after="0" w:line="360" w:lineRule="auto"/>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考勤管理制度</w:t>
      </w:r>
    </w:p>
    <w:p>
      <w:pPr>
        <w:spacing w:after="0" w:line="360" w:lineRule="auto"/>
        <w:ind w:firstLine="753" w:firstLineChars="25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第二十六条</w:t>
      </w:r>
      <w:r>
        <w:rPr>
          <w:rFonts w:hint="eastAsia" w:asciiTheme="minorEastAsia" w:hAnsiTheme="minorEastAsia" w:eastAsiaTheme="minorEastAsia" w:cstheme="minorEastAsia"/>
          <w:sz w:val="30"/>
          <w:szCs w:val="30"/>
        </w:rPr>
        <w:t xml:space="preserve"> 法定节假日及其他假日员工可享受国家规定的法定节假日，以及国家规定和通知的其他节假日。假期分为带薪假和无薪假两类</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带薪假包括</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病假、婚假、产假、丧假、法定节假日、年假</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无薪假包括事假</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所有带薪假按流程逐级审核，报秘书长审批。</w:t>
      </w:r>
    </w:p>
    <w:p>
      <w:pPr>
        <w:spacing w:after="0" w:line="360" w:lineRule="auto"/>
        <w:ind w:firstLine="753" w:firstLineChars="25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第二十七条</w:t>
      </w:r>
      <w:r>
        <w:rPr>
          <w:rFonts w:hint="eastAsia" w:asciiTheme="minorEastAsia" w:hAnsiTheme="minorEastAsia" w:eastAsiaTheme="minorEastAsia" w:cstheme="minorEastAsia"/>
          <w:sz w:val="30"/>
          <w:szCs w:val="30"/>
        </w:rPr>
        <w:t xml:space="preserve"> 事假</w:t>
      </w:r>
    </w:p>
    <w:p>
      <w:pPr>
        <w:spacing w:after="0" w:line="360" w:lineRule="auto"/>
        <w:ind w:firstLine="750" w:firstLineChars="25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1、经批准，员工因事可申请事假。</w:t>
      </w:r>
    </w:p>
    <w:p>
      <w:pPr>
        <w:spacing w:after="0" w:line="360" w:lineRule="auto"/>
        <w:ind w:firstLine="750" w:firstLineChars="25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2、员工因事请假全年累计不得超过20天（特殊情况并经主管领导批准的除外）。</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bCs/>
          <w:snapToGrid w:val="0"/>
          <w:color w:val="000000"/>
          <w:sz w:val="30"/>
          <w:szCs w:val="30"/>
        </w:rPr>
        <w:t>3、无</w:t>
      </w:r>
      <w:r>
        <w:rPr>
          <w:rFonts w:hint="eastAsia" w:asciiTheme="minorEastAsia" w:hAnsiTheme="minorEastAsia" w:eastAsiaTheme="minorEastAsia" w:cstheme="minorEastAsia"/>
          <w:sz w:val="30"/>
          <w:szCs w:val="30"/>
        </w:rPr>
        <w:t>薪假即事假1天的由执行秘书长批准；2天以上的由理事长(含连续合计2天)批准；签批完成的“假期申请表”须提交</w:t>
      </w:r>
      <w:r>
        <w:rPr>
          <w:rFonts w:hint="eastAsia" w:asciiTheme="minorEastAsia" w:hAnsiTheme="minorEastAsia" w:eastAsiaTheme="minorEastAsia" w:cstheme="minorEastAsia"/>
          <w:sz w:val="30"/>
          <w:szCs w:val="30"/>
          <w:lang w:eastAsia="zh-CN"/>
        </w:rPr>
        <w:t>资财管理部</w:t>
      </w:r>
      <w:r>
        <w:rPr>
          <w:rFonts w:hint="eastAsia" w:asciiTheme="minorEastAsia" w:hAnsiTheme="minorEastAsia" w:eastAsiaTheme="minorEastAsia" w:cstheme="minorEastAsia"/>
          <w:sz w:val="30"/>
          <w:szCs w:val="30"/>
        </w:rPr>
        <w:t>备案。</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4、请假必须由本人提前1个工作日填写“假期申请表”，超过3天须提前3个工作日填写，并按规定程序履行签批手续后生效；特殊情况电话向秘书长/理事长请示，</w:t>
      </w:r>
      <w:r>
        <w:rPr>
          <w:rFonts w:hint="eastAsia" w:asciiTheme="minorEastAsia" w:hAnsiTheme="minorEastAsia" w:eastAsiaTheme="minorEastAsia" w:cstheme="minorEastAsia"/>
          <w:sz w:val="30"/>
          <w:szCs w:val="30"/>
          <w:lang w:eastAsia="zh-CN"/>
        </w:rPr>
        <w:t>资财管理部</w:t>
      </w:r>
      <w:r>
        <w:rPr>
          <w:rFonts w:hint="eastAsia" w:asciiTheme="minorEastAsia" w:hAnsiTheme="minorEastAsia" w:eastAsiaTheme="minorEastAsia" w:cstheme="minorEastAsia"/>
          <w:sz w:val="30"/>
          <w:szCs w:val="30"/>
        </w:rPr>
        <w:t>备案，待返岗后2个工作日内补办好请假手续；</w:t>
      </w:r>
    </w:p>
    <w:p>
      <w:pPr>
        <w:spacing w:after="0" w:line="360" w:lineRule="auto"/>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第二十八条</w:t>
      </w:r>
      <w:r>
        <w:rPr>
          <w:rFonts w:hint="eastAsia" w:asciiTheme="minorEastAsia" w:hAnsiTheme="minorEastAsia" w:eastAsiaTheme="minorEastAsia" w:cstheme="minorEastAsia"/>
          <w:sz w:val="30"/>
          <w:szCs w:val="30"/>
        </w:rPr>
        <w:t xml:space="preserve"> 病假</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、员工凭医院证明并经领导批准，可请病假。</w:t>
      </w:r>
    </w:p>
    <w:p>
      <w:pPr>
        <w:spacing w:after="0" w:line="360" w:lineRule="auto"/>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、员工患重病或非因工负伤，经基金会指定医疗机构诊断，须长期进行治疗的，可享受相应的医疗期。累计工作满1年不满10年的职工，</w:t>
      </w:r>
      <w:r>
        <w:rPr>
          <w:rFonts w:hint="eastAsia" w:asciiTheme="minorEastAsia" w:hAnsiTheme="minorEastAsia" w:eastAsiaTheme="minorEastAsia" w:cstheme="minorEastAsia"/>
          <w:sz w:val="30"/>
          <w:szCs w:val="30"/>
          <w:lang w:eastAsia="zh-CN"/>
        </w:rPr>
        <w:t>可以享受</w:t>
      </w:r>
      <w:r>
        <w:rPr>
          <w:rFonts w:hint="eastAsia" w:asciiTheme="minorEastAsia" w:hAnsiTheme="minorEastAsia" w:eastAsiaTheme="minorEastAsia" w:cstheme="minorEastAsia"/>
          <w:sz w:val="30"/>
          <w:szCs w:val="30"/>
        </w:rPr>
        <w:t>病假</w:t>
      </w:r>
      <w:r>
        <w:rPr>
          <w:rFonts w:hint="eastAsia" w:asciiTheme="minorEastAsia" w:hAnsiTheme="minorEastAsia" w:eastAsiaTheme="minorEastAsia" w:cstheme="minorEastAsia"/>
          <w:sz w:val="30"/>
          <w:szCs w:val="30"/>
          <w:lang w:eastAsia="zh-CN"/>
        </w:rPr>
        <w:t>累计</w:t>
      </w:r>
      <w:r>
        <w:rPr>
          <w:rFonts w:hint="eastAsia" w:asciiTheme="minorEastAsia" w:hAnsiTheme="minorEastAsia" w:eastAsiaTheme="minorEastAsia" w:cstheme="minorEastAsia"/>
          <w:sz w:val="30"/>
          <w:szCs w:val="30"/>
          <w:lang w:val="en-US" w:eastAsia="zh-CN"/>
        </w:rPr>
        <w:t>3个月</w:t>
      </w:r>
      <w:r>
        <w:rPr>
          <w:rFonts w:hint="eastAsia" w:asciiTheme="minorEastAsia" w:hAnsiTheme="minorEastAsia" w:eastAsiaTheme="minorEastAsia" w:cstheme="minorEastAsia"/>
          <w:sz w:val="30"/>
          <w:szCs w:val="30"/>
        </w:rPr>
        <w:t>以</w:t>
      </w:r>
      <w:r>
        <w:rPr>
          <w:rFonts w:hint="eastAsia" w:asciiTheme="minorEastAsia" w:hAnsiTheme="minorEastAsia" w:eastAsiaTheme="minorEastAsia" w:cstheme="minorEastAsia"/>
          <w:sz w:val="30"/>
          <w:szCs w:val="30"/>
          <w:lang w:eastAsia="zh-CN"/>
        </w:rPr>
        <w:t>内</w:t>
      </w:r>
      <w:r>
        <w:rPr>
          <w:rFonts w:hint="eastAsia" w:asciiTheme="minorEastAsia" w:hAnsiTheme="minorEastAsia" w:eastAsiaTheme="minorEastAsia" w:cstheme="minorEastAsia"/>
          <w:sz w:val="30"/>
          <w:szCs w:val="30"/>
        </w:rPr>
        <w:t>；累计工作满10年不满20年的职工，</w:t>
      </w:r>
      <w:r>
        <w:rPr>
          <w:rFonts w:hint="eastAsia" w:asciiTheme="minorEastAsia" w:hAnsiTheme="minorEastAsia" w:eastAsiaTheme="minorEastAsia" w:cstheme="minorEastAsia"/>
          <w:sz w:val="30"/>
          <w:szCs w:val="30"/>
          <w:lang w:eastAsia="zh-CN"/>
        </w:rPr>
        <w:t>享受</w:t>
      </w:r>
      <w:r>
        <w:rPr>
          <w:rFonts w:hint="eastAsia" w:asciiTheme="minorEastAsia" w:hAnsiTheme="minorEastAsia" w:eastAsiaTheme="minorEastAsia" w:cstheme="minorEastAsia"/>
          <w:sz w:val="30"/>
          <w:szCs w:val="30"/>
        </w:rPr>
        <w:t>病假累计</w:t>
      </w:r>
      <w:r>
        <w:rPr>
          <w:rFonts w:hint="eastAsia" w:asciiTheme="minorEastAsia" w:hAnsiTheme="minorEastAsia" w:eastAsiaTheme="minorEastAsia" w:cstheme="minorEastAsia"/>
          <w:sz w:val="30"/>
          <w:szCs w:val="30"/>
          <w:lang w:val="en-US" w:eastAsia="zh-CN"/>
        </w:rPr>
        <w:t>4个月</w:t>
      </w:r>
      <w:r>
        <w:rPr>
          <w:rFonts w:hint="eastAsia" w:asciiTheme="minorEastAsia" w:hAnsiTheme="minorEastAsia" w:eastAsiaTheme="minorEastAsia" w:cstheme="minorEastAsia"/>
          <w:sz w:val="30"/>
          <w:szCs w:val="30"/>
        </w:rPr>
        <w:t>以</w:t>
      </w:r>
      <w:r>
        <w:rPr>
          <w:rFonts w:hint="eastAsia" w:asciiTheme="minorEastAsia" w:hAnsiTheme="minorEastAsia" w:eastAsiaTheme="minorEastAsia" w:cstheme="minorEastAsia"/>
          <w:sz w:val="30"/>
          <w:szCs w:val="30"/>
          <w:lang w:eastAsia="zh-CN"/>
        </w:rPr>
        <w:t>内</w:t>
      </w:r>
      <w:r>
        <w:rPr>
          <w:rFonts w:hint="eastAsia" w:asciiTheme="minorEastAsia" w:hAnsiTheme="minorEastAsia" w:eastAsiaTheme="minorEastAsia" w:cstheme="minorEastAsia"/>
          <w:sz w:val="30"/>
          <w:szCs w:val="30"/>
        </w:rPr>
        <w:t>；累计工作满</w:t>
      </w:r>
      <w:r>
        <w:rPr>
          <w:rFonts w:hint="eastAsia" w:asciiTheme="minorEastAsia" w:hAnsiTheme="minorEastAsia" w:eastAsiaTheme="minorEastAsia" w:cstheme="minorEastAsia"/>
          <w:sz w:val="30"/>
          <w:szCs w:val="30"/>
          <w:lang w:eastAsia="zh-CN"/>
        </w:rPr>
        <w:t>20年以上的职工，</w:t>
      </w:r>
      <w:r>
        <w:rPr>
          <w:rFonts w:hint="eastAsia" w:asciiTheme="minorEastAsia" w:hAnsiTheme="minorEastAsia" w:eastAsiaTheme="minorEastAsia" w:cstheme="minorEastAsia"/>
          <w:sz w:val="30"/>
          <w:szCs w:val="30"/>
          <w:lang w:eastAsia="zh-CN"/>
        </w:rPr>
        <w:t>享受病假累计</w:t>
      </w:r>
      <w:r>
        <w:rPr>
          <w:rFonts w:hint="eastAsia" w:asciiTheme="minorEastAsia" w:hAnsiTheme="minorEastAsia" w:eastAsiaTheme="minorEastAsia" w:cstheme="minorEastAsia"/>
          <w:sz w:val="30"/>
          <w:szCs w:val="30"/>
          <w:lang w:val="en-US" w:eastAsia="zh-CN"/>
        </w:rPr>
        <w:t>6个月</w:t>
      </w:r>
      <w:r>
        <w:rPr>
          <w:rFonts w:hint="eastAsia" w:asciiTheme="minorEastAsia" w:hAnsiTheme="minorEastAsia" w:eastAsiaTheme="minorEastAsia" w:cstheme="minorEastAsia"/>
          <w:sz w:val="30"/>
          <w:szCs w:val="30"/>
          <w:lang w:eastAsia="zh-CN"/>
        </w:rPr>
        <w:t>以</w:t>
      </w:r>
      <w:r>
        <w:rPr>
          <w:rFonts w:hint="eastAsia" w:asciiTheme="minorEastAsia" w:hAnsiTheme="minorEastAsia" w:eastAsiaTheme="minorEastAsia" w:cstheme="minorEastAsia"/>
          <w:sz w:val="30"/>
          <w:szCs w:val="30"/>
          <w:lang w:eastAsia="zh-CN"/>
        </w:rPr>
        <w:t>内。</w:t>
      </w:r>
    </w:p>
    <w:p>
      <w:pPr>
        <w:spacing w:after="0" w:line="360" w:lineRule="auto"/>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lang w:eastAsia="zh-CN"/>
        </w:rPr>
        <w:t>、医疗期内的员工病假工资，按国家或基金会规定执行。</w:t>
      </w:r>
    </w:p>
    <w:p>
      <w:pPr>
        <w:spacing w:after="0" w:line="360" w:lineRule="auto"/>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lang w:eastAsia="zh-CN"/>
        </w:rPr>
        <w:t>、医疗期满，员工仍不能正常工作的，基金会可终止合同予以解聘。</w:t>
      </w:r>
    </w:p>
    <w:p>
      <w:pPr>
        <w:spacing w:after="0" w:line="360" w:lineRule="auto"/>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val="en-US" w:eastAsia="zh-CN"/>
        </w:rPr>
        <w:t>五</w:t>
      </w:r>
      <w:r>
        <w:rPr>
          <w:rFonts w:hint="eastAsia" w:asciiTheme="minorEastAsia" w:hAnsiTheme="minorEastAsia" w:eastAsiaTheme="minorEastAsia" w:cstheme="minorEastAsia"/>
          <w:sz w:val="30"/>
          <w:szCs w:val="30"/>
          <w:lang w:eastAsia="zh-CN"/>
        </w:rPr>
        <w:t>、特殊情况，经秘书长批准后另定。</w:t>
      </w:r>
    </w:p>
    <w:p>
      <w:pPr>
        <w:spacing w:after="0" w:line="360" w:lineRule="auto"/>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val="en-US" w:eastAsia="zh-CN"/>
        </w:rPr>
        <w:t>六</w:t>
      </w:r>
      <w:r>
        <w:rPr>
          <w:rFonts w:hint="eastAsia" w:asciiTheme="minorEastAsia" w:hAnsiTheme="minorEastAsia" w:eastAsiaTheme="minorEastAsia" w:cstheme="minorEastAsia"/>
          <w:sz w:val="30"/>
          <w:szCs w:val="30"/>
          <w:lang w:eastAsia="zh-CN"/>
        </w:rPr>
        <w:t>、病假指工作人员因病不能正常上班的假别。</w:t>
      </w:r>
      <w:bookmarkStart w:id="0" w:name="_Toc155671851"/>
      <w:r>
        <w:rPr>
          <w:rFonts w:hint="eastAsia" w:asciiTheme="minorEastAsia" w:hAnsiTheme="minorEastAsia" w:eastAsiaTheme="minorEastAsia" w:cstheme="minorEastAsia"/>
          <w:sz w:val="30"/>
          <w:szCs w:val="30"/>
          <w:lang w:eastAsia="zh-CN"/>
        </w:rPr>
        <w:t>病假以半个工作日为单位，不足半个工作日按半个工作日计，病假返岗后一个工作日内到</w:t>
      </w:r>
      <w:r>
        <w:rPr>
          <w:rFonts w:hint="eastAsia" w:asciiTheme="minorEastAsia" w:hAnsiTheme="minorEastAsia" w:eastAsiaTheme="minorEastAsia" w:cstheme="minorEastAsia"/>
          <w:sz w:val="30"/>
          <w:szCs w:val="30"/>
          <w:lang w:eastAsia="zh-CN"/>
        </w:rPr>
        <w:t>资财管理部办理销假手续。因病请假须执医院证明，月累计3天以上（含）扣发日工资30%；15天以上（含）扣发日工资50%；</w:t>
      </w:r>
    </w:p>
    <w:bookmarkEnd w:id="0"/>
    <w:p>
      <w:pPr>
        <w:spacing w:after="0" w:line="360" w:lineRule="auto"/>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第二十九条</w:t>
      </w:r>
      <w:r>
        <w:rPr>
          <w:rFonts w:hint="eastAsia" w:asciiTheme="minorEastAsia" w:hAnsiTheme="minorEastAsia" w:eastAsiaTheme="minorEastAsia" w:cstheme="minorEastAsia"/>
          <w:sz w:val="30"/>
          <w:szCs w:val="30"/>
        </w:rPr>
        <w:t xml:space="preserve"> 婚假</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符合法定年龄且在秘书处工作期间登记结婚的工作人员可享受婚假，返岗后1个工作日内办理销假手续，并将结婚证复印件交资财管理务部备案。非晚婚工作人员，享受法定婚假3天。</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符合晚婚(男25周岁、女23周岁)条件者，享受婚假10天，含3天法定婚假。</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婚假应在婚姻登记日后12个月内一次性休完，逾期作废；解除劳动合同时，未休婚假时数不予补偿。</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再婚者不享受晚婚假，本单位工作人员只享受一次婚假。</w:t>
      </w:r>
    </w:p>
    <w:p>
      <w:pPr>
        <w:spacing w:after="0" w:line="360" w:lineRule="auto"/>
        <w:ind w:firstLine="602" w:firstLineChars="200"/>
        <w:rPr>
          <w:rFonts w:hint="eastAsia" w:asciiTheme="minorEastAsia" w:hAnsiTheme="minorEastAsia" w:eastAsiaTheme="minorEastAsia" w:cstheme="minorEastAsia"/>
          <w:sz w:val="30"/>
          <w:szCs w:val="30"/>
        </w:rPr>
      </w:pPr>
      <w:bookmarkStart w:id="1" w:name="_Toc155671854"/>
      <w:r>
        <w:rPr>
          <w:rFonts w:hint="eastAsia" w:asciiTheme="minorEastAsia" w:hAnsiTheme="minorEastAsia" w:eastAsiaTheme="minorEastAsia" w:cstheme="minorEastAsia"/>
          <w:b/>
          <w:bCs/>
          <w:sz w:val="30"/>
          <w:szCs w:val="30"/>
        </w:rPr>
        <w:t>第三十条</w:t>
      </w:r>
      <w:r>
        <w:rPr>
          <w:rFonts w:hint="eastAsia" w:asciiTheme="minorEastAsia" w:hAnsiTheme="minorEastAsia" w:eastAsiaTheme="minorEastAsia" w:cstheme="minorEastAsia"/>
          <w:sz w:val="30"/>
          <w:szCs w:val="30"/>
        </w:rPr>
        <w:t xml:space="preserve"> 产假</w:t>
      </w:r>
      <w:bookmarkEnd w:id="1"/>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休假原则：产假政策根据国家计划生育政策制定，必须一次性休完。对于符合法律、法规规定的条件，生育第二个子女的职工，除不享受晚育假外，其他情况均可按</w:t>
      </w:r>
      <w:r>
        <w:rPr>
          <w:rFonts w:hint="eastAsia" w:asciiTheme="minorEastAsia" w:hAnsiTheme="minorEastAsia" w:eastAsiaTheme="minorEastAsia" w:cstheme="minorEastAsia"/>
          <w:sz w:val="30"/>
          <w:szCs w:val="30"/>
          <w:lang w:eastAsia="zh-CN"/>
        </w:rPr>
        <w:t>基金会</w:t>
      </w:r>
      <w:r>
        <w:rPr>
          <w:rFonts w:hint="eastAsia" w:asciiTheme="minorEastAsia" w:hAnsiTheme="minorEastAsia" w:eastAsiaTheme="minorEastAsia" w:cstheme="minorEastAsia"/>
          <w:sz w:val="30"/>
          <w:szCs w:val="30"/>
        </w:rPr>
        <w:t>产假政策执行。</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生育产假：女职工凭生育证明（准生证）、医院开据的预产期证明可享受产假98天，最早从预产期前15天算起。难产的，凭医院证明，增加产假15天；多胞胎生育的，每多生育一个婴儿，凭医院证明，增加产假15天；已婚妇女年满24岁初育为晚育，增加30天晚育假。子女出生后60天内，需将子女的《出生医学证明》复印件交资财管理部备案。生育产假为日历天数，遇节假日不顺延。</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、流产假：凭医院证明，已婚女职工妊娠不满12周(含)流产的，产假为15天；12周以上16周(含)以内流产的，产假为30天；16周以上28周(含)以内流产的产假为42天。流产假为日历天数，遇节假日不顺延。</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产前检查：女职工怀孕后需遵医嘱做产前检查，每次1天。产检规定时间为：由开始妊娠至第6个月末，每月检查一次；由第7个月初至第8个月末，每月检查二次；最后一个月每周检查一次，有特殊病者不在此列。每次请产前检查假时必须出示医院检查证明。</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rPr>
        <w:t>、 哺乳假：有不满一周岁婴儿的女职工（哺乳期），每天有两次哺乳时间，每次30分钟，可合并一次使用，不能延休。多胞胎生育的，每多哺乳一个婴儿，每次增加30分钟。孩子满周岁后此假自动取消。资财管理部部负责以子女的《出生医学证明》核算工作人员的哺乳假期。</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五</w:t>
      </w:r>
      <w:r>
        <w:rPr>
          <w:rFonts w:hint="eastAsia" w:asciiTheme="minorEastAsia" w:hAnsiTheme="minorEastAsia" w:eastAsiaTheme="minorEastAsia" w:cstheme="minorEastAsia"/>
          <w:sz w:val="30"/>
          <w:szCs w:val="30"/>
        </w:rPr>
        <w:t>、 陪产假：自配偶生育后（含生育当日）2周内，男工作人员可享受10天陪产假，过期作废。陪产假为日历天数，遇节假日不顺延，此假系带薪假，应一次性休完。</w:t>
      </w:r>
    </w:p>
    <w:p>
      <w:pPr>
        <w:spacing w:after="0" w:line="360" w:lineRule="auto"/>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第三十一条</w:t>
      </w:r>
      <w:r>
        <w:rPr>
          <w:rFonts w:hint="eastAsia" w:asciiTheme="minorEastAsia" w:hAnsiTheme="minorEastAsia" w:eastAsiaTheme="minorEastAsia" w:cstheme="minorEastAsia"/>
          <w:sz w:val="30"/>
          <w:szCs w:val="30"/>
        </w:rPr>
        <w:t xml:space="preserve">  丧假</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丧假是指工作人员直系亲属去世时享有的假期。根据相关规定，工作人员直系亲属（配偶、子女、父母或配偶父母、同胞兄弟姐妹）不幸去世的，工作人员提供相应证明，给予5天丧假。</w:t>
      </w:r>
    </w:p>
    <w:p>
      <w:pPr>
        <w:spacing w:after="0" w:line="360" w:lineRule="auto"/>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第三十二条</w:t>
      </w:r>
      <w:r>
        <w:rPr>
          <w:rFonts w:hint="eastAsia" w:asciiTheme="minorEastAsia" w:hAnsiTheme="minorEastAsia" w:eastAsiaTheme="minorEastAsia" w:cstheme="minorEastAsia"/>
          <w:b/>
          <w:bCs/>
          <w:sz w:val="30"/>
          <w:szCs w:val="30"/>
          <w:lang w:val="en-US" w:eastAsia="zh-CN"/>
        </w:rPr>
        <w:t xml:space="preserve"> </w:t>
      </w:r>
      <w:r>
        <w:rPr>
          <w:rFonts w:hint="eastAsia" w:asciiTheme="minorEastAsia" w:hAnsiTheme="minorEastAsia" w:eastAsiaTheme="minorEastAsia" w:cstheme="minorEastAsia"/>
          <w:sz w:val="30"/>
          <w:szCs w:val="30"/>
        </w:rPr>
        <w:t>法定节假日</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依国家有关规定，原则上按元旦1天，春节3天，清明节1天，端午节1天，五一国际劳动节1天，中秋节1天，国庆节3天规定放假，具体放假时间以节前“放假通知”为准。</w:t>
      </w:r>
    </w:p>
    <w:p>
      <w:pPr>
        <w:spacing w:after="0" w:line="360" w:lineRule="auto"/>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第三十三条</w:t>
      </w:r>
      <w:r>
        <w:rPr>
          <w:rFonts w:hint="eastAsia" w:asciiTheme="minorEastAsia" w:hAnsiTheme="minorEastAsia" w:eastAsiaTheme="minorEastAsia" w:cstheme="minorEastAsia"/>
          <w:sz w:val="30"/>
          <w:szCs w:val="30"/>
          <w:lang w:val="en-US" w:eastAsia="zh-CN"/>
        </w:rPr>
        <w:t xml:space="preserve">  </w:t>
      </w:r>
      <w:r>
        <w:rPr>
          <w:rFonts w:hint="eastAsia" w:asciiTheme="minorEastAsia" w:hAnsiTheme="minorEastAsia" w:eastAsiaTheme="minorEastAsia" w:cstheme="minorEastAsia"/>
          <w:sz w:val="30"/>
          <w:szCs w:val="30"/>
        </w:rPr>
        <w:t>年假</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连续工龄满1年不满10年的工作人员每年休假5天；连续工龄满10年不满20年的工作人员每年休假10天；连续工龄满20年及以上的工作人员每年休假15天。</w:t>
      </w:r>
    </w:p>
    <w:p>
      <w:pPr>
        <w:spacing w:after="0" w:line="360" w:lineRule="auto"/>
        <w:ind w:firstLine="602"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b/>
          <w:bCs/>
          <w:sz w:val="30"/>
          <w:szCs w:val="30"/>
        </w:rPr>
        <w:t>第三十四条</w:t>
      </w:r>
      <w:r>
        <w:rPr>
          <w:rFonts w:hint="eastAsia" w:asciiTheme="minorEastAsia" w:hAnsiTheme="minorEastAsia" w:eastAsiaTheme="minorEastAsia" w:cstheme="minorEastAsia"/>
          <w:sz w:val="30"/>
          <w:szCs w:val="30"/>
          <w:lang w:val="en-US" w:eastAsia="zh-CN"/>
        </w:rPr>
        <w:t xml:space="preserve">  迟到、早退、旷工、脱岗、</w:t>
      </w:r>
      <w:r>
        <w:rPr>
          <w:rFonts w:hint="eastAsia" w:asciiTheme="minorEastAsia" w:hAnsiTheme="minorEastAsia" w:eastAsiaTheme="minorEastAsia" w:cstheme="minorEastAsia"/>
          <w:sz w:val="30"/>
          <w:szCs w:val="30"/>
        </w:rPr>
        <w:t>调休、补休、加班、晚到</w:t>
      </w:r>
    </w:p>
    <w:p>
      <w:pPr>
        <w:spacing w:after="0" w:line="360" w:lineRule="auto"/>
        <w:ind w:firstLine="600" w:firstLineChars="20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一、迟到：指超过规定上班时间1个小时以内未到达工作岗位的。一个月迟到15分钟以内累计8次以上（含）扣发当月全勤奖；迟到15分钟以上（含）扣发当月全勤奖；迟到15分钟以上（含）的三次以上（含）扣发一天基本工资；迟到超30分钟扣发当日基本工资50%；迟到超60分钟（含）按旷工半天论处。每月累计迟到15分钟以上（含）达10次及以上，除按上述规定计罚外，另扣发当月交通补助；每月累计迟到30分钟以上（含）达5次及以上，除按上述规定计罚外，另扣发三日基本工资。</w:t>
      </w:r>
    </w:p>
    <w:p>
      <w:pPr>
        <w:spacing w:after="0" w:line="360" w:lineRule="auto"/>
        <w:ind w:firstLine="600" w:firstLineChars="20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二、早退：指未经上级领导许可，提前下班的；早退10分钟以内，扣罚50元/次；10分钟以上按旷工半天计；每月累计早退达三次及以上，除按上述规定计罚以外，另扣发三日工资。</w:t>
      </w:r>
    </w:p>
    <w:p>
      <w:pPr>
        <w:spacing w:after="0" w:line="360" w:lineRule="auto"/>
        <w:ind w:firstLine="600" w:firstLineChars="20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三、旷工：指未经上级许可或未按规定程序办理请假手续而未正常上班的；旷工半天扣1天工资，旷工1天扣3天工资；当月累计旷工3天，视为自动解除劳动关系。</w:t>
      </w:r>
    </w:p>
    <w:p>
      <w:pPr>
        <w:spacing w:after="0" w:line="360" w:lineRule="auto"/>
        <w:ind w:firstLine="600" w:firstLineChars="20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四、脱岗：指工作人员在上班期间未履行任何手续擅自离开工作岗位达30分钟以上。脱岗一次按旷工半天处理。</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五</w:t>
      </w:r>
      <w:r>
        <w:rPr>
          <w:rFonts w:hint="eastAsia" w:asciiTheme="minorEastAsia" w:hAnsiTheme="minorEastAsia" w:eastAsiaTheme="minorEastAsia" w:cstheme="minorEastAsia"/>
          <w:sz w:val="30"/>
          <w:szCs w:val="30"/>
        </w:rPr>
        <w:t>、法定节假日、公休日上班或安排值班，实行调休、补休、加班补助制度，工作人员值班、加班时间应按照先抵充事假、再调休、最后累计的顺序核算；超前调用调休天数不超过2天，公休日加班未调休按每人每日基本工资200%补助、法定节假日按每人每日基本工资300%补助。</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六</w:t>
      </w:r>
      <w:r>
        <w:rPr>
          <w:rFonts w:hint="eastAsia" w:asciiTheme="minorEastAsia" w:hAnsiTheme="minorEastAsia" w:eastAsiaTheme="minorEastAsia" w:cstheme="minorEastAsia"/>
          <w:sz w:val="30"/>
          <w:szCs w:val="30"/>
        </w:rPr>
        <w:t>、工作人员调休、补休仅限于因公加班。如：晚上加班10：30以后的，可申请补休半天；晚上加班12：00以后的，可申请补休1天；因白天工作量增加或有公派活动晚上须加班的，应事先报告执行秘书长，按规定需补休的须事先与执行秘书长告知并申请，报资</w:t>
      </w:r>
      <w:r>
        <w:rPr>
          <w:rFonts w:hint="eastAsia" w:asciiTheme="minorEastAsia" w:hAnsiTheme="minorEastAsia" w:eastAsiaTheme="minorEastAsia" w:cstheme="minorEastAsia"/>
          <w:sz w:val="30"/>
          <w:szCs w:val="30"/>
          <w:lang w:eastAsia="zh-CN"/>
        </w:rPr>
        <w:t>财</w:t>
      </w:r>
      <w:r>
        <w:rPr>
          <w:rFonts w:hint="eastAsia" w:asciiTheme="minorEastAsia" w:hAnsiTheme="minorEastAsia" w:eastAsiaTheme="minorEastAsia" w:cstheme="minorEastAsia"/>
          <w:sz w:val="30"/>
          <w:szCs w:val="30"/>
        </w:rPr>
        <w:t>管理部备案。未经批准私自调休、补休者按旷工处理。</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七</w:t>
      </w:r>
      <w:r>
        <w:rPr>
          <w:rFonts w:hint="eastAsia" w:asciiTheme="minorEastAsia" w:hAnsiTheme="minorEastAsia" w:eastAsiaTheme="minorEastAsia" w:cstheme="minorEastAsia"/>
          <w:sz w:val="30"/>
          <w:szCs w:val="30"/>
        </w:rPr>
        <w:t>、调休、补休半天者上下班均需打卡。</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八</w:t>
      </w:r>
      <w:r>
        <w:rPr>
          <w:rFonts w:hint="eastAsia" w:asciiTheme="minorEastAsia" w:hAnsiTheme="minorEastAsia" w:eastAsiaTheme="minorEastAsia" w:cstheme="minorEastAsia"/>
          <w:sz w:val="30"/>
          <w:szCs w:val="30"/>
        </w:rPr>
        <w:t>、如因不可抗力的天气、交通等外力因素（须出具相关证明）或极特殊情况（报</w:t>
      </w:r>
      <w:r>
        <w:rPr>
          <w:rFonts w:hint="eastAsia" w:asciiTheme="minorEastAsia" w:hAnsiTheme="minorEastAsia" w:eastAsiaTheme="minorEastAsia" w:cstheme="minorEastAsia"/>
          <w:sz w:val="30"/>
          <w:szCs w:val="30"/>
          <w:lang w:eastAsia="zh-CN"/>
        </w:rPr>
        <w:t>资财管理部</w:t>
      </w:r>
      <w:r>
        <w:rPr>
          <w:rFonts w:hint="eastAsia" w:asciiTheme="minorEastAsia" w:hAnsiTheme="minorEastAsia" w:eastAsiaTheme="minorEastAsia" w:cstheme="minorEastAsia"/>
          <w:sz w:val="30"/>
          <w:szCs w:val="30"/>
        </w:rPr>
        <w:t>）导致次日无法正点上班签到者，可申请晚到，时限为1小时、即10：00前须打卡到岗。</w:t>
      </w:r>
    </w:p>
    <w:p>
      <w:pPr>
        <w:spacing w:after="0"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九</w:t>
      </w:r>
      <w:r>
        <w:rPr>
          <w:rFonts w:hint="eastAsia" w:asciiTheme="minorEastAsia" w:hAnsiTheme="minorEastAsia" w:eastAsiaTheme="minorEastAsia" w:cstheme="minorEastAsia"/>
          <w:sz w:val="30"/>
          <w:szCs w:val="30"/>
        </w:rPr>
        <w:t>、工作人员如确需安排公休日加班，须提前一天按管理权限进行申报，没有申报的一律按自愿加班处理，同时加班须填写“加班情况登记表”，秘书处工作人员自主加班须提前报告，部长（负责人）报执行秘书长审批，部门工作人员报部长（负责人）审批，须征得到同意后视为有效加班。</w:t>
      </w:r>
    </w:p>
    <w:p>
      <w:pPr>
        <w:spacing w:after="0" w:line="360" w:lineRule="auto"/>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第三十五条</w:t>
      </w:r>
      <w:r>
        <w:rPr>
          <w:rFonts w:hint="eastAsia" w:asciiTheme="minorEastAsia" w:hAnsiTheme="minorEastAsia" w:eastAsiaTheme="minorEastAsia" w:cstheme="minorEastAsia"/>
          <w:sz w:val="30"/>
          <w:szCs w:val="30"/>
        </w:rPr>
        <w:t xml:space="preserve"> 出差</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、员工出差前需填写出差申请报告报所在部门领导审核，部门负责人以上人员出差由秘书长核签，并送资财管理部备案。</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、出差人员凭核签后的出差申请报告向资财管理部预支差旅费，并报秘书长核批。</w:t>
      </w:r>
    </w:p>
    <w:p>
      <w:pPr>
        <w:spacing w:after="0" w:line="360" w:lineRule="auto"/>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第三十六条</w:t>
      </w:r>
      <w:r>
        <w:rPr>
          <w:rFonts w:hint="eastAsia" w:asciiTheme="minorEastAsia" w:hAnsiTheme="minorEastAsia" w:eastAsiaTheme="minorEastAsia" w:cstheme="minorEastAsia"/>
          <w:sz w:val="30"/>
          <w:szCs w:val="30"/>
        </w:rPr>
        <w:t xml:space="preserve"> 请假手续</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、基金会员工请假一律填写请假条。</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、如因突然患病或出现不可预料事故未能及时请假者，应尽快在缺席当天，以电话或微信通知所属部门领导或上级并报资财管理部，并于上班后第一天补办请假手续。</w:t>
      </w:r>
    </w:p>
    <w:p>
      <w:pPr>
        <w:spacing w:after="0" w:line="360" w:lineRule="auto"/>
        <w:ind w:firstLine="600" w:firstLineChars="200"/>
        <w:rPr>
          <w:rFonts w:asciiTheme="minorEastAsia" w:hAnsiTheme="minorEastAsia" w:eastAsiaTheme="minorEastAsia" w:cstheme="minorEastAsia"/>
          <w:sz w:val="30"/>
          <w:szCs w:val="30"/>
        </w:rPr>
      </w:pPr>
    </w:p>
    <w:p>
      <w:pPr>
        <w:numPr>
          <w:ilvl w:val="0"/>
          <w:numId w:val="2"/>
        </w:numPr>
        <w:spacing w:after="0" w:line="360" w:lineRule="auto"/>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离职管理</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第三十七条</w:t>
      </w:r>
      <w:r>
        <w:rPr>
          <w:rFonts w:hint="eastAsia" w:asciiTheme="minorEastAsia" w:hAnsiTheme="minorEastAsia" w:eastAsiaTheme="minorEastAsia" w:cstheme="minorEastAsia"/>
          <w:sz w:val="30"/>
          <w:szCs w:val="30"/>
        </w:rPr>
        <w:t xml:space="preserve"> 辞职</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、基金会有权根据《中华人民共和国劳动法》等法律法规辞退不合格的员工，员工有辞职的理由，但均须按《劳动合同书》及本制度规定履行手续。</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、员工与基金会签订劳动合同后，双方都必须严格履行合同。员工不得随便辞职，基金会不得无故辞退员工。</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自动辞职：员工辞职需提前30天以书面形式通知资财管理部及其所属部门，陈明辞职理由。经部门负责人签署意见送资财管理部核准后上报基金会领导，待同意后，解除与基金会一切关系，并按有关规定办理离职一切手续，基金会不给予任何经济补偿。</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第三十八条</w:t>
      </w:r>
      <w:r>
        <w:rPr>
          <w:rFonts w:hint="eastAsia" w:asciiTheme="minorEastAsia" w:hAnsiTheme="minorEastAsia" w:eastAsiaTheme="minorEastAsia" w:cstheme="minorEastAsia"/>
          <w:sz w:val="30"/>
          <w:szCs w:val="30"/>
        </w:rPr>
        <w:t xml:space="preserve"> 辞退录用人员出现以下情况，应解聘：</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一</w:t>
      </w:r>
      <w:r>
        <w:rPr>
          <w:rFonts w:hint="eastAsia" w:asciiTheme="minorEastAsia" w:hAnsiTheme="minorEastAsia" w:eastAsiaTheme="minorEastAsia" w:cstheme="minorEastAsia"/>
          <w:sz w:val="30"/>
          <w:szCs w:val="30"/>
        </w:rPr>
        <w:t>、严重违反基金会制度；</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、聚众闹事妨碍基金会正常工作，搬弄是非，影响团结，造成严重后果；</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、泄露基金会机密并造成基金会重大损失；</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rPr>
        <w:t>、吸毒、贩毒违反国家法律法规，因刑事犯罪被公安机关拘留逮捕；</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五</w:t>
      </w:r>
      <w:r>
        <w:rPr>
          <w:rFonts w:hint="eastAsia" w:asciiTheme="minorEastAsia" w:hAnsiTheme="minorEastAsia" w:eastAsiaTheme="minorEastAsia" w:cstheme="minorEastAsia"/>
          <w:sz w:val="30"/>
          <w:szCs w:val="30"/>
        </w:rPr>
        <w:t>、无故连续旷工三天或全年累计旷工十天；</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六</w:t>
      </w:r>
      <w:r>
        <w:rPr>
          <w:rFonts w:hint="eastAsia" w:asciiTheme="minorEastAsia" w:hAnsiTheme="minorEastAsia" w:eastAsiaTheme="minorEastAsia" w:cstheme="minorEastAsia"/>
          <w:sz w:val="30"/>
          <w:szCs w:val="30"/>
        </w:rPr>
        <w:t>、在基金会内打架斗殴，偷窃同事或基金会财物；</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七</w:t>
      </w:r>
      <w:r>
        <w:rPr>
          <w:rFonts w:hint="eastAsia" w:asciiTheme="minorEastAsia" w:hAnsiTheme="minorEastAsia" w:eastAsiaTheme="minorEastAsia" w:cstheme="minorEastAsia"/>
          <w:sz w:val="30"/>
          <w:szCs w:val="30"/>
        </w:rPr>
        <w:t>、不能胜任本职工作，经过岗位调整仍不能胜任，或出现严重失职行为。</w:t>
      </w:r>
    </w:p>
    <w:p>
      <w:pPr>
        <w:spacing w:after="0" w:line="360" w:lineRule="auto"/>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凡是由于上述原因被基金会辞退的人员，由资财管理部提前30天以书面形式通知本人，基金会不承担任何经济补偿。</w:t>
      </w:r>
    </w:p>
    <w:p>
      <w:pPr>
        <w:spacing w:after="0" w:line="360" w:lineRule="auto"/>
        <w:ind w:firstLine="602"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第三十九条</w:t>
      </w:r>
      <w:r>
        <w:rPr>
          <w:rFonts w:hint="eastAsia" w:asciiTheme="minorEastAsia" w:hAnsiTheme="minorEastAsia" w:eastAsiaTheme="minorEastAsia" w:cstheme="minorEastAsia"/>
          <w:sz w:val="30"/>
          <w:szCs w:val="30"/>
        </w:rPr>
        <w:t xml:space="preserve"> 离职移交:凡获准离职、退休者，须到资财管理部办理手续，并将经办事项、保管文件账册、客户材料及基金会公共财物向本部门指定接任者移交清楚，方能离任。凡未办妥手续擅自离职者，基金会按规定追究其法律责任和经济责任，并按日核计工资。</w:t>
      </w:r>
    </w:p>
    <w:p>
      <w:pPr>
        <w:spacing w:after="0" w:line="360" w:lineRule="auto"/>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第四十条</w:t>
      </w:r>
      <w:r>
        <w:rPr>
          <w:rFonts w:hint="eastAsia" w:asciiTheme="minorEastAsia" w:hAnsiTheme="minorEastAsia" w:eastAsiaTheme="minorEastAsia" w:cstheme="minorEastAsia"/>
          <w:sz w:val="30"/>
          <w:szCs w:val="30"/>
        </w:rPr>
        <w:t xml:space="preserve"> 由于基金会业务转型或其他因素导致原有人员富余，且无法安排工作而被基金会辞退，基金会将根据其在基金会工作年限，每满一年发给相当于员工解除合同前十二个月平均工资一个月的经济补偿，最多不超过12个月。</w:t>
      </w:r>
    </w:p>
    <w:p>
      <w:pPr>
        <w:numPr>
          <w:ilvl w:val="0"/>
          <w:numId w:val="2"/>
        </w:numPr>
        <w:spacing w:after="0" w:line="360" w:lineRule="auto"/>
        <w:jc w:val="center"/>
        <w:rPr>
          <w:rFonts w:asciiTheme="minorEastAsia" w:hAnsiTheme="minorEastAsia" w:eastAsiaTheme="minorEastAsia" w:cstheme="minorEastAsia"/>
          <w:sz w:val="30"/>
          <w:szCs w:val="30"/>
        </w:rPr>
      </w:pPr>
      <w:bookmarkStart w:id="2" w:name="_GoBack"/>
      <w:bookmarkEnd w:id="2"/>
      <w:r>
        <w:rPr>
          <w:rFonts w:hint="eastAsia" w:asciiTheme="minorEastAsia" w:hAnsiTheme="minorEastAsia" w:eastAsiaTheme="minorEastAsia" w:cstheme="minorEastAsia"/>
          <w:b/>
          <w:bCs/>
          <w:sz w:val="30"/>
          <w:szCs w:val="30"/>
        </w:rPr>
        <w:t>附则</w:t>
      </w:r>
    </w:p>
    <w:p>
      <w:pPr>
        <w:spacing w:after="0" w:line="360" w:lineRule="auto"/>
        <w:ind w:firstLine="602" w:firstLineChars="200"/>
        <w:jc w:val="both"/>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第四十</w:t>
      </w:r>
      <w:r>
        <w:rPr>
          <w:rFonts w:hint="eastAsia" w:asciiTheme="minorEastAsia" w:hAnsiTheme="minorEastAsia" w:eastAsiaTheme="minorEastAsia" w:cstheme="minorEastAsia"/>
          <w:b/>
          <w:bCs/>
          <w:sz w:val="30"/>
          <w:szCs w:val="30"/>
          <w:lang w:val="en-US" w:eastAsia="zh-CN"/>
        </w:rPr>
        <w:t>一</w:t>
      </w:r>
      <w:r>
        <w:rPr>
          <w:rFonts w:hint="eastAsia" w:asciiTheme="minorEastAsia" w:hAnsiTheme="minorEastAsia" w:eastAsiaTheme="minorEastAsia" w:cstheme="minorEastAsia"/>
          <w:b/>
          <w:bCs/>
          <w:sz w:val="30"/>
          <w:szCs w:val="30"/>
        </w:rPr>
        <w:t>条</w:t>
      </w:r>
      <w:r>
        <w:rPr>
          <w:rFonts w:hint="eastAsia" w:asciiTheme="minorEastAsia" w:hAnsiTheme="minorEastAsia" w:eastAsiaTheme="minorEastAsia" w:cstheme="minorEastAsia"/>
          <w:sz w:val="30"/>
          <w:szCs w:val="30"/>
        </w:rPr>
        <w:t xml:space="preserve"> 本制度报理事会批准后生效。</w:t>
      </w:r>
    </w:p>
    <w:p>
      <w:pPr>
        <w:spacing w:after="0" w:line="360" w:lineRule="auto"/>
        <w:ind w:firstLine="602" w:firstLineChars="200"/>
        <w:jc w:val="both"/>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第四十</w:t>
      </w:r>
      <w:r>
        <w:rPr>
          <w:rFonts w:hint="eastAsia" w:asciiTheme="minorEastAsia" w:hAnsiTheme="minorEastAsia" w:eastAsiaTheme="minorEastAsia" w:cstheme="minorEastAsia"/>
          <w:b/>
          <w:bCs/>
          <w:sz w:val="30"/>
          <w:szCs w:val="30"/>
          <w:lang w:val="en-US" w:eastAsia="zh-CN"/>
        </w:rPr>
        <w:t>二</w:t>
      </w:r>
      <w:r>
        <w:rPr>
          <w:rFonts w:hint="eastAsia" w:asciiTheme="minorEastAsia" w:hAnsiTheme="minorEastAsia" w:eastAsiaTheme="minorEastAsia" w:cstheme="minorEastAsia"/>
          <w:b/>
          <w:bCs/>
          <w:sz w:val="30"/>
          <w:szCs w:val="30"/>
        </w:rPr>
        <w:t>条</w:t>
      </w:r>
      <w:r>
        <w:rPr>
          <w:rFonts w:hint="eastAsia" w:asciiTheme="minorEastAsia" w:hAnsiTheme="minorEastAsia" w:eastAsiaTheme="minorEastAsia" w:cstheme="minorEastAsia"/>
          <w:sz w:val="30"/>
          <w:szCs w:val="30"/>
        </w:rPr>
        <w:t xml:space="preserve"> 本制度由</w:t>
      </w:r>
      <w:r>
        <w:rPr>
          <w:rFonts w:hint="eastAsia" w:asciiTheme="minorEastAsia" w:hAnsiTheme="minorEastAsia" w:eastAsiaTheme="minorEastAsia" w:cstheme="minorEastAsia"/>
          <w:sz w:val="30"/>
          <w:szCs w:val="30"/>
          <w:lang w:eastAsia="zh-CN"/>
        </w:rPr>
        <w:t>基金会秘书处</w:t>
      </w:r>
      <w:r>
        <w:rPr>
          <w:rFonts w:hint="eastAsia" w:asciiTheme="minorEastAsia" w:hAnsiTheme="minorEastAsia" w:eastAsiaTheme="minorEastAsia" w:cstheme="minorEastAsia"/>
          <w:sz w:val="30"/>
          <w:szCs w:val="30"/>
        </w:rPr>
        <w:t>负责解释。</w:t>
      </w:r>
    </w:p>
    <w:sectPr>
      <w:foot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E03C71"/>
    <w:multiLevelType w:val="singleLevel"/>
    <w:tmpl w:val="BCE03C71"/>
    <w:lvl w:ilvl="0" w:tentative="0">
      <w:start w:val="4"/>
      <w:numFmt w:val="chineseCounting"/>
      <w:suff w:val="space"/>
      <w:lvlText w:val="第%1章"/>
      <w:lvlJc w:val="left"/>
      <w:rPr>
        <w:rFonts w:hint="eastAsia"/>
      </w:rPr>
    </w:lvl>
  </w:abstractNum>
  <w:abstractNum w:abstractNumId="1">
    <w:nsid w:val="423657C5"/>
    <w:multiLevelType w:val="multilevel"/>
    <w:tmpl w:val="423657C5"/>
    <w:lvl w:ilvl="0" w:tentative="0">
      <w:start w:val="1"/>
      <w:numFmt w:val="japaneseCounting"/>
      <w:lvlText w:val="第%1章"/>
      <w:lvlJc w:val="left"/>
      <w:pPr>
        <w:ind w:left="960" w:hanging="9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hdrShapeDefaults>
    <o:shapelayout v:ext="edit">
      <o:idmap v:ext="edit" data="3,4"/>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4933"/>
    <w:rsid w:val="00022129"/>
    <w:rsid w:val="00033207"/>
    <w:rsid w:val="00040525"/>
    <w:rsid w:val="00073703"/>
    <w:rsid w:val="000A5EDC"/>
    <w:rsid w:val="000A62B2"/>
    <w:rsid w:val="000D3AC8"/>
    <w:rsid w:val="000F10F2"/>
    <w:rsid w:val="00173C50"/>
    <w:rsid w:val="00175A28"/>
    <w:rsid w:val="0019272B"/>
    <w:rsid w:val="00196924"/>
    <w:rsid w:val="001E2CE4"/>
    <w:rsid w:val="001F24D0"/>
    <w:rsid w:val="001F262D"/>
    <w:rsid w:val="002B40FA"/>
    <w:rsid w:val="002B706E"/>
    <w:rsid w:val="002D7485"/>
    <w:rsid w:val="00323B43"/>
    <w:rsid w:val="003269D9"/>
    <w:rsid w:val="00357A43"/>
    <w:rsid w:val="003D37D8"/>
    <w:rsid w:val="00426133"/>
    <w:rsid w:val="004358AB"/>
    <w:rsid w:val="004517C0"/>
    <w:rsid w:val="00451F36"/>
    <w:rsid w:val="004868A2"/>
    <w:rsid w:val="004A1B0D"/>
    <w:rsid w:val="004A7108"/>
    <w:rsid w:val="0053753B"/>
    <w:rsid w:val="005521F2"/>
    <w:rsid w:val="00553A74"/>
    <w:rsid w:val="00554A7A"/>
    <w:rsid w:val="00556591"/>
    <w:rsid w:val="00562360"/>
    <w:rsid w:val="00565FFC"/>
    <w:rsid w:val="00595E74"/>
    <w:rsid w:val="00595FD8"/>
    <w:rsid w:val="005B0379"/>
    <w:rsid w:val="005E10DA"/>
    <w:rsid w:val="005E7356"/>
    <w:rsid w:val="00602BF3"/>
    <w:rsid w:val="00665A7F"/>
    <w:rsid w:val="006751CE"/>
    <w:rsid w:val="006A73B6"/>
    <w:rsid w:val="006B5DD7"/>
    <w:rsid w:val="0070152E"/>
    <w:rsid w:val="00705126"/>
    <w:rsid w:val="00782C29"/>
    <w:rsid w:val="00791689"/>
    <w:rsid w:val="007969ED"/>
    <w:rsid w:val="007A3A0E"/>
    <w:rsid w:val="007A4D36"/>
    <w:rsid w:val="007B2DC5"/>
    <w:rsid w:val="007B37E9"/>
    <w:rsid w:val="007E4831"/>
    <w:rsid w:val="00811811"/>
    <w:rsid w:val="008206B0"/>
    <w:rsid w:val="008B7726"/>
    <w:rsid w:val="008C7A5A"/>
    <w:rsid w:val="00901CAD"/>
    <w:rsid w:val="009211C4"/>
    <w:rsid w:val="00935372"/>
    <w:rsid w:val="00954504"/>
    <w:rsid w:val="00964A1A"/>
    <w:rsid w:val="00977A00"/>
    <w:rsid w:val="009B42E2"/>
    <w:rsid w:val="00A02611"/>
    <w:rsid w:val="00A1276D"/>
    <w:rsid w:val="00A27B78"/>
    <w:rsid w:val="00A378A3"/>
    <w:rsid w:val="00A45CD3"/>
    <w:rsid w:val="00A52712"/>
    <w:rsid w:val="00A65704"/>
    <w:rsid w:val="00A84CEB"/>
    <w:rsid w:val="00AE2F43"/>
    <w:rsid w:val="00B11128"/>
    <w:rsid w:val="00B5190D"/>
    <w:rsid w:val="00B976DD"/>
    <w:rsid w:val="00BB1ABE"/>
    <w:rsid w:val="00BC55CC"/>
    <w:rsid w:val="00BD2D15"/>
    <w:rsid w:val="00BE05A8"/>
    <w:rsid w:val="00C52818"/>
    <w:rsid w:val="00C55358"/>
    <w:rsid w:val="00CA2C6A"/>
    <w:rsid w:val="00D2118B"/>
    <w:rsid w:val="00D22369"/>
    <w:rsid w:val="00D235D8"/>
    <w:rsid w:val="00D31D50"/>
    <w:rsid w:val="00D44A18"/>
    <w:rsid w:val="00D56B90"/>
    <w:rsid w:val="00D9161A"/>
    <w:rsid w:val="00D932D5"/>
    <w:rsid w:val="00DA4146"/>
    <w:rsid w:val="00DD518D"/>
    <w:rsid w:val="00DD5D84"/>
    <w:rsid w:val="00DE393F"/>
    <w:rsid w:val="00E0613C"/>
    <w:rsid w:val="00E23E0D"/>
    <w:rsid w:val="00E35FF7"/>
    <w:rsid w:val="00E5693C"/>
    <w:rsid w:val="00E876ED"/>
    <w:rsid w:val="00E97260"/>
    <w:rsid w:val="00EA73D9"/>
    <w:rsid w:val="00EB2CC6"/>
    <w:rsid w:val="00EB4F76"/>
    <w:rsid w:val="00EC5256"/>
    <w:rsid w:val="00ED11BA"/>
    <w:rsid w:val="00ED60DC"/>
    <w:rsid w:val="00EE3CD4"/>
    <w:rsid w:val="00EF422A"/>
    <w:rsid w:val="00EF5C3A"/>
    <w:rsid w:val="00F43DF5"/>
    <w:rsid w:val="00F53EC9"/>
    <w:rsid w:val="00F57DE3"/>
    <w:rsid w:val="00F71734"/>
    <w:rsid w:val="00F77914"/>
    <w:rsid w:val="00FB00B3"/>
    <w:rsid w:val="00FB7B74"/>
    <w:rsid w:val="00FC7C37"/>
    <w:rsid w:val="00FD7E7F"/>
    <w:rsid w:val="00FF17B7"/>
    <w:rsid w:val="04DE473F"/>
    <w:rsid w:val="0D0B77E8"/>
    <w:rsid w:val="0F7370E7"/>
    <w:rsid w:val="1C093EE0"/>
    <w:rsid w:val="20784895"/>
    <w:rsid w:val="2FC57A38"/>
    <w:rsid w:val="36671442"/>
    <w:rsid w:val="39093957"/>
    <w:rsid w:val="3C975B07"/>
    <w:rsid w:val="3D7A3D93"/>
    <w:rsid w:val="49401EAD"/>
    <w:rsid w:val="52203B84"/>
    <w:rsid w:val="5775483F"/>
    <w:rsid w:val="5AF252AA"/>
    <w:rsid w:val="5C982430"/>
    <w:rsid w:val="5D7F1AD9"/>
    <w:rsid w:val="693C1B43"/>
    <w:rsid w:val="69AE59FC"/>
    <w:rsid w:val="6A0E637B"/>
    <w:rsid w:val="6DB044BB"/>
    <w:rsid w:val="6F6A1947"/>
    <w:rsid w:val="74E27AD3"/>
    <w:rsid w:val="763834C8"/>
    <w:rsid w:val="7A4C704A"/>
    <w:rsid w:val="7C98294D"/>
    <w:rsid w:val="7FD9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List Paragraph"/>
    <w:basedOn w:val="1"/>
    <w:qFormat/>
    <w:uiPriority w:val="34"/>
    <w:pPr>
      <w:ind w:firstLine="420" w:firstLineChars="200"/>
    </w:pPr>
  </w:style>
  <w:style w:type="paragraph" w:customStyle="1" w:styleId="7">
    <w:name w:val="列出段落1"/>
    <w:basedOn w:val="1"/>
    <w:qFormat/>
    <w:uiPriority w:val="0"/>
    <w:pPr>
      <w:widowControl w:val="0"/>
      <w:adjustRightInd/>
      <w:snapToGrid/>
      <w:spacing w:after="0"/>
      <w:ind w:firstLine="420" w:firstLineChars="200"/>
      <w:jc w:val="both"/>
    </w:pPr>
    <w:rPr>
      <w:rFonts w:ascii="Times New Roman" w:hAnsi="Times New Roman" w:eastAsia="宋体" w:cs="Times New Roman"/>
      <w:kern w:val="2"/>
      <w:sz w:val="21"/>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BE3A2B-FD7E-4D43-8E80-5B21B77F864D}">
  <ds:schemaRefs/>
</ds:datastoreItem>
</file>

<file path=docProps/app.xml><?xml version="1.0" encoding="utf-8"?>
<Properties xmlns="http://schemas.openxmlformats.org/officeDocument/2006/extended-properties" xmlns:vt="http://schemas.openxmlformats.org/officeDocument/2006/docPropsVTypes">
  <Template>Normal</Template>
  <Pages>14</Pages>
  <Words>1139</Words>
  <Characters>6496</Characters>
  <Lines>54</Lines>
  <Paragraphs>15</Paragraphs>
  <TotalTime>40</TotalTime>
  <ScaleCrop>false</ScaleCrop>
  <LinksUpToDate>false</LinksUpToDate>
  <CharactersWithSpaces>7620</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2018-10-25T08:32:00Z</dcterms:created>
  <dc:creator>Administrator</dc:creator>
  <cp:lastModifiedBy>苏春芳</cp:lastModifiedBy>
  <dcterms:modified xsi:type="dcterms:W3CDTF">2021-05-07T01:29:45Z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y fmtid="{D5CDD505-2E9C-101B-9397-08002B2CF9AE}" pid="3" name="ICV">
    <vt:lpwstr>C6FA11CA2E894815B6B126855949B950</vt:lpwstr>
  </property>
</Properties>
</file>